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C4" w:rsidRPr="00C4034A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WNIOSEK O PREFERENCYJNY ZAKUP PALIWA STAŁEGO</w:t>
      </w:r>
    </w:p>
    <w:p w:rsidR="00A560C4" w:rsidRPr="00C4034A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 DLA GOSPODARSTWA DOMOWEGO W ROKU 2023</w:t>
      </w:r>
    </w:p>
    <w:p w:rsidR="00A560C4" w:rsidRPr="00937735" w:rsidRDefault="00A560C4" w:rsidP="00A560C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C4034A">
        <w:rPr>
          <w:rFonts w:asciiTheme="minorHAnsi" w:hAnsiTheme="minorHAnsi" w:cstheme="minorHAnsi"/>
          <w:b/>
          <w:bCs/>
          <w:sz w:val="22"/>
          <w:szCs w:val="22"/>
        </w:rPr>
        <w:t>SPRZEDAŻ KOŃCOWA-</w:t>
      </w:r>
    </w:p>
    <w:p w:rsidR="00A560C4" w:rsidRPr="00937735" w:rsidRDefault="00A560C4" w:rsidP="00A560C4">
      <w:pPr>
        <w:pStyle w:val="Default"/>
        <w:spacing w:before="360" w:after="360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Należy wypełnić WIELKIMI LITERAMI 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Organ, do którego składany jest wniosek o zakup preferencyjny – końcowy paliwa stałego dla gospodarstwa domowego: 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Wójt Gminy Dąbrowa Biskupia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ul. Topolowa 2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88-133 Dąbrowa Biskupia</w:t>
      </w:r>
    </w:p>
    <w:p w:rsidR="00A560C4" w:rsidRPr="00C4034A" w:rsidRDefault="00A560C4" w:rsidP="00A560C4">
      <w:pPr>
        <w:pStyle w:val="Default"/>
        <w:spacing w:before="240" w:after="16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2. Dane dotyczące wnioskodawcy i jego gospodarstwa domowego: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Imię (imiona)…………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C4034A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Nazwisko………………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A560C4" w:rsidRPr="00C4034A" w:rsidRDefault="00A560C4" w:rsidP="00A560C4">
      <w:pPr>
        <w:pStyle w:val="Default"/>
        <w:spacing w:before="240" w:after="159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 xml:space="preserve">3. Adres gospodarstwa domowego, na rzecz którego jest </w:t>
      </w:r>
      <w:r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dokonywany zakup preferencyjny - końcowy: 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gmina:  …………………………</w:t>
      </w:r>
    </w:p>
    <w:p w:rsidR="00A560C4" w:rsidRPr="00A560C4" w:rsidRDefault="00A560C4" w:rsidP="00A560C4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kod pocztowy i miejscowość: ………………………………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ulica: …………………………………………………………. nr domu: …...  nr mieszkania: .…...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nr telefonu: …………………… lub adres poczty elektronicznej: …………………………..……...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4. Określenie ilości i rodzaju paliwa stałego w ramach zakupu preferencyjnego - końcowy:</w:t>
      </w:r>
    </w:p>
    <w:p w:rsidR="00A560C4" w:rsidRPr="00C4034A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Groszek …………… kg</w:t>
      </w:r>
    </w:p>
    <w:p w:rsidR="00A560C4" w:rsidRPr="00A560C4" w:rsidRDefault="00A560C4" w:rsidP="00A560C4">
      <w:pPr>
        <w:pStyle w:val="Default"/>
        <w:spacing w:before="240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 xml:space="preserve">Orzech </w:t>
      </w:r>
      <w:r w:rsidRPr="00C4034A">
        <w:rPr>
          <w:rFonts w:asciiTheme="minorHAnsi" w:hAnsiTheme="minorHAnsi" w:cstheme="minorHAnsi"/>
          <w:sz w:val="22"/>
          <w:szCs w:val="22"/>
        </w:rPr>
        <w:tab/>
        <w:t>…………… k</w:t>
      </w:r>
      <w:r>
        <w:rPr>
          <w:rFonts w:asciiTheme="minorHAnsi" w:hAnsiTheme="minorHAnsi" w:cstheme="minorHAnsi"/>
          <w:sz w:val="22"/>
          <w:szCs w:val="22"/>
        </w:rPr>
        <w:t>g</w:t>
      </w:r>
    </w:p>
    <w:p w:rsidR="00A560C4" w:rsidRDefault="00A560C4" w:rsidP="00A560C4">
      <w:pPr>
        <w:pStyle w:val="Default"/>
        <w:spacing w:before="24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5. Załącznik do wniosku </w:t>
      </w:r>
      <w:r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w przypadku, gdy nabywca węgla nie jest mieszkańcem gminy Dąbrowa Biskupia* 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TAK/</w:t>
      </w:r>
      <w:r w:rsidRPr="00C403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NIE</w:t>
      </w:r>
    </w:p>
    <w:p w:rsidR="00A560C4" w:rsidRPr="00A560C4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>niepotrzebne skreślić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Zaświadczenie wydane przez wójta, burmistrza albo prezydenta miasta potwierdzające wypłacenie na rzecz gospodarstwa domowego, w skład którego wchodzi osoba fizyczna (wnioskodawca), dodatku węglowego albo pozytywne rozpatrzenie wniosku o wypłatę na rzecz tego gospodarstwa domowego dodatku węglowego.</w:t>
      </w:r>
    </w:p>
    <w:p w:rsidR="00A560C4" w:rsidRPr="00A560C4" w:rsidRDefault="00A560C4" w:rsidP="00A560C4">
      <w:pPr>
        <w:pStyle w:val="Default"/>
        <w:spacing w:before="24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Zaświadczenie z dnia  …………….……… o sygnaturze: ……………………………..…</w:t>
      </w:r>
    </w:p>
    <w:p w:rsidR="00A560C4" w:rsidRPr="00C4034A" w:rsidRDefault="00A560C4" w:rsidP="00A560C4">
      <w:pPr>
        <w:pStyle w:val="Default"/>
        <w:spacing w:before="240" w:after="60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Jestem świadomy odpowiedzialności karnej za złożenie fałszywego oświadczenia wynikającej z art. 233 § 6 ustawy z dnia 6 czerwca 1997 r. – Kodeks karny.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…………..…………………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4034A">
        <w:rPr>
          <w:rFonts w:asciiTheme="minorHAnsi" w:hAnsiTheme="minorHAnsi" w:cstheme="minorHAnsi"/>
          <w:sz w:val="22"/>
          <w:szCs w:val="22"/>
        </w:rPr>
        <w:t>..</w:t>
      </w:r>
      <w:r w:rsidRPr="00C4034A"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>….….………………………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C4034A">
        <w:rPr>
          <w:rFonts w:asciiTheme="minorHAnsi" w:hAnsiTheme="minorHAnsi" w:cstheme="minorHAnsi"/>
          <w:sz w:val="22"/>
          <w:szCs w:val="22"/>
        </w:rPr>
        <w:t>………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(miejscowość i data)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4034A">
        <w:rPr>
          <w:rFonts w:asciiTheme="minorHAnsi" w:hAnsiTheme="minorHAnsi" w:cstheme="minorHAnsi"/>
          <w:sz w:val="22"/>
          <w:szCs w:val="22"/>
        </w:rPr>
        <w:t>(czytelny podpis wnioskodawcy)</w:t>
      </w:r>
    </w:p>
    <w:p w:rsidR="00A560C4" w:rsidRPr="00A560C4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lastRenderedPageBreak/>
        <w:t>UWAGI: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C4034A">
        <w:rPr>
          <w:rFonts w:asciiTheme="minorHAnsi" w:hAnsiTheme="minorHAnsi" w:cstheme="minorHAnsi"/>
          <w:sz w:val="22"/>
          <w:szCs w:val="22"/>
        </w:rPr>
        <w:t xml:space="preserve">Wniosek o preferencyjny – końcowy zakup paliwa stałego składa się na piśmie w: </w:t>
      </w:r>
    </w:p>
    <w:p w:rsidR="00A560C4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- Gminnym Ośrodku Pomocy Społecznej</w:t>
      </w:r>
      <w:r>
        <w:rPr>
          <w:rFonts w:asciiTheme="minorHAnsi" w:hAnsiTheme="minorHAnsi" w:cstheme="minorHAnsi"/>
          <w:sz w:val="22"/>
          <w:szCs w:val="22"/>
        </w:rPr>
        <w:t xml:space="preserve"> w Dąbrowie Biskupiej, </w:t>
      </w:r>
      <w:r w:rsidRPr="00C4034A">
        <w:rPr>
          <w:rFonts w:asciiTheme="minorHAnsi" w:hAnsiTheme="minorHAnsi" w:cstheme="minorHAnsi"/>
          <w:sz w:val="22"/>
          <w:szCs w:val="22"/>
        </w:rPr>
        <w:t>ul. Topolowa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034A">
        <w:rPr>
          <w:rFonts w:asciiTheme="minorHAnsi" w:hAnsiTheme="minorHAnsi" w:cstheme="minorHAnsi"/>
          <w:sz w:val="22"/>
          <w:szCs w:val="22"/>
        </w:rPr>
        <w:t xml:space="preserve">2 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88-133</w:t>
      </w:r>
      <w:r w:rsidRPr="00C4034A">
        <w:rPr>
          <w:rFonts w:asciiTheme="minorHAnsi" w:hAnsiTheme="minorHAnsi" w:cstheme="minorHAnsi"/>
          <w:sz w:val="22"/>
          <w:szCs w:val="22"/>
        </w:rPr>
        <w:t xml:space="preserve"> Dąbrowa Biskupia,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lub za pomocą środków komunikacji elektronicznej.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W przypadku złożenia wniosku za pomocą środków komunikacji elektronicznej wniosek o zakup opatruje się kwalifikowanym podpisem elektronicznym, podpisem zaufanym lub podpisem osobistym</w:t>
      </w:r>
    </w:p>
    <w:p w:rsidR="00A560C4" w:rsidRPr="00C4034A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2.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Zaświadczenie, o którym mowa w pkt. 5 wniosku, wydawane przez wójta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 burmistrza albo prezydenta miasta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wolne od opłat. </w:t>
      </w:r>
    </w:p>
    <w:p w:rsidR="00A560C4" w:rsidRPr="00A560C4" w:rsidRDefault="00A560C4" w:rsidP="00A560C4">
      <w:pPr>
        <w:pStyle w:val="Default"/>
        <w:spacing w:before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Opłata za transport poza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teren 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>Gmin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C40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Dąbrowa Biskupia uzgadniana jest indywidualnie ze składem węgla. </w:t>
      </w:r>
    </w:p>
    <w:p w:rsidR="00A560C4" w:rsidRPr="00A560C4" w:rsidRDefault="00A560C4" w:rsidP="00A560C4">
      <w:pPr>
        <w:pStyle w:val="Default"/>
        <w:spacing w:before="110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034A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o ochronie danych osobowych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przetwarzaniu Pana/i danych osobowych: 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1/ Administratorem Państwa danych osobowych jest Gminny Ośrodek Pomocy Społecznej w Dąbrowie Biskupiej z siedzibą na ul. Topolowa 2, 88-133 Dąbrowa Biskupia, e-mail: gops@dabrowabiskupia.pl, telefon: tel. 523117033, reprezentowany przez Kierownika GOPS.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 xml:space="preserve">2/ W sprawach związanych z przetwarzaniem danych osobowych i realizacji Państwa praw, mogą się Państwo kontaktować się z wyznaczonym przez nas Inspektorem Ochrony Danych (IOD) e-mailem: iod@zanex.net.pl lub pisemnie na adres ul. Topolowa 2, 88-133 Dąbrowa Biskupia. 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3/ Pana/i dane osobowe będziemy przetwarzali w ramach wypełniania obowiązku prawnego ciążącego na administratorze (art. 6 ust. 1 lit. c i art. 9 ust. 2 lit. b RODO), w celu realizacji zakupu po cenie preferencyjnej paliwa stałego dla gospodarstw domowych, w tym ustalania prawa do zakupu paliwa stałego w oparciu o ustawę z dnia 27 października 2022 r. o zakupie preferencyjnym paliwa stałego dla gospodarstw domowych.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W tym przypadku podanie przez Pana/</w:t>
      </w:r>
      <w:proofErr w:type="spellStart"/>
      <w:r w:rsidRPr="00C4034A">
        <w:rPr>
          <w:rFonts w:eastAsia="SimSun" w:cstheme="minorHAnsi"/>
          <w:color w:val="000000"/>
        </w:rPr>
        <w:t>ią</w:t>
      </w:r>
      <w:proofErr w:type="spellEnd"/>
      <w:r w:rsidRPr="00C4034A">
        <w:rPr>
          <w:rFonts w:eastAsia="SimSun" w:cstheme="minorHAnsi"/>
          <w:color w:val="000000"/>
        </w:rPr>
        <w:t xml:space="preserve"> danych jest wymagane przepisem prawa. Niepodanie danych osobowych uniemożliwi realizację zadań ustawowych.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4/ Pana/i dane osobowe będziemy udostępniali następującym kategoriom podmiotów:</w:t>
      </w:r>
    </w:p>
    <w:p w:rsidR="00A560C4" w:rsidRPr="00C4034A" w:rsidRDefault="00A560C4" w:rsidP="00A560C4">
      <w:pPr>
        <w:numPr>
          <w:ilvl w:val="0"/>
          <w:numId w:val="1"/>
        </w:numPr>
        <w:suppressAutoHyphens/>
        <w:spacing w:line="256" w:lineRule="auto"/>
        <w:contextualSpacing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podmiotom uprawnionym do uzyskania danych osobowych na podstawie przepisów prawa,</w:t>
      </w:r>
    </w:p>
    <w:p w:rsidR="00A560C4" w:rsidRPr="00C4034A" w:rsidRDefault="00A560C4" w:rsidP="00A560C4">
      <w:pPr>
        <w:numPr>
          <w:ilvl w:val="0"/>
          <w:numId w:val="1"/>
        </w:numPr>
        <w:suppressAutoHyphens/>
        <w:spacing w:line="256" w:lineRule="auto"/>
        <w:contextualSpacing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>inne podmioty, które przetwarzają powierzone przez Administratora dane osobowe na podstawie podpisanych stosownych umów.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5/ Nie przekazujemy Pana/i danych osobowych poza teren Polski i Unii europejskiej. 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 xml:space="preserve">6/ Pana/i dane osobowe będą przechowywane przez okres niezbędny do realizacji celów określonych w </w:t>
      </w:r>
      <w:proofErr w:type="spellStart"/>
      <w:r w:rsidRPr="00C4034A">
        <w:rPr>
          <w:rFonts w:eastAsia="SimSun" w:cstheme="minorHAnsi"/>
          <w:color w:val="000000"/>
        </w:rPr>
        <w:t>pkt</w:t>
      </w:r>
      <w:proofErr w:type="spellEnd"/>
      <w:r w:rsidRPr="00C4034A">
        <w:rPr>
          <w:rFonts w:eastAsia="SimSun" w:cstheme="minorHAnsi"/>
          <w:color w:val="000000"/>
        </w:rPr>
        <w:t xml:space="preserve"> 3, a po tym czasie przez okres oraz w zakresie wymaganym przez przepisy obowiązującego prawa, w tym przepisy o archiwizacji. </w:t>
      </w:r>
    </w:p>
    <w:p w:rsidR="00A560C4" w:rsidRPr="00C4034A" w:rsidRDefault="00A560C4" w:rsidP="00A560C4">
      <w:pPr>
        <w:suppressAutoHyphens/>
        <w:spacing w:line="256" w:lineRule="auto"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7/ Ma Pan/i prawo do: </w:t>
      </w:r>
    </w:p>
    <w:p w:rsidR="00A560C4" w:rsidRPr="00C4034A" w:rsidRDefault="00A560C4" w:rsidP="00A560C4">
      <w:pPr>
        <w:numPr>
          <w:ilvl w:val="0"/>
          <w:numId w:val="2"/>
        </w:numPr>
        <w:suppressAutoHyphens/>
        <w:spacing w:line="256" w:lineRule="auto"/>
        <w:contextualSpacing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Dostępu do swoich danych oraz otrzymania ich kopii, poprawienia swoich danych i ograniczenia ich przetwarzania. </w:t>
      </w:r>
    </w:p>
    <w:p w:rsidR="00A560C4" w:rsidRPr="00A560C4" w:rsidRDefault="00A560C4" w:rsidP="00A560C4">
      <w:pPr>
        <w:numPr>
          <w:ilvl w:val="0"/>
          <w:numId w:val="2"/>
        </w:numPr>
        <w:suppressAutoHyphens/>
        <w:spacing w:line="256" w:lineRule="auto"/>
        <w:contextualSpacing/>
        <w:jc w:val="both"/>
        <w:rPr>
          <w:rFonts w:eastAsia="SimSun" w:cstheme="minorHAnsi"/>
        </w:rPr>
      </w:pPr>
      <w:r w:rsidRPr="00C4034A">
        <w:rPr>
          <w:rFonts w:eastAsia="SimSun" w:cstheme="minorHAnsi"/>
          <w:color w:val="000000"/>
        </w:rPr>
        <w:t xml:space="preserve">Wniesienia skargi do organu nadzorczego. Jeżeli uważa Pan/i, że przetwarzamy Pana/i dane niezgodnie z prawem może Pan/i wnieść skargę do Prezesa Urzędu Ochrony Danych Osobowych. </w:t>
      </w:r>
    </w:p>
    <w:p w:rsidR="00A560C4" w:rsidRPr="00A560C4" w:rsidRDefault="00A560C4" w:rsidP="00A560C4">
      <w:pPr>
        <w:suppressAutoHyphens/>
        <w:spacing w:line="256" w:lineRule="auto"/>
        <w:contextualSpacing/>
        <w:jc w:val="both"/>
        <w:rPr>
          <w:rFonts w:eastAsia="SimSun" w:cstheme="minorHAnsi"/>
          <w:color w:val="000000"/>
        </w:rPr>
      </w:pPr>
      <w:r w:rsidRPr="00C4034A">
        <w:rPr>
          <w:rFonts w:eastAsia="SimSun" w:cstheme="minorHAnsi"/>
          <w:color w:val="000000"/>
        </w:rPr>
        <w:t>8/ Pana/Pani dane osobowe nie będą podlegały automatycznemu przetwarzaniu ani w tym profilowaniu.</w:t>
      </w:r>
    </w:p>
    <w:p w:rsidR="00A560C4" w:rsidRPr="00C4034A" w:rsidRDefault="00A560C4" w:rsidP="00A560C4">
      <w:pPr>
        <w:pStyle w:val="Default"/>
        <w:spacing w:before="360"/>
        <w:ind w:firstLine="510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C139A2" w:rsidRPr="00A560C4" w:rsidRDefault="00A560C4" w:rsidP="00A560C4">
      <w:pPr>
        <w:pStyle w:val="Default"/>
        <w:ind w:firstLine="5103"/>
        <w:jc w:val="both"/>
        <w:rPr>
          <w:rFonts w:asciiTheme="minorHAnsi" w:hAnsiTheme="minorHAnsi" w:cstheme="minorHAnsi"/>
          <w:sz w:val="22"/>
          <w:szCs w:val="22"/>
        </w:rPr>
      </w:pPr>
      <w:r w:rsidRPr="00C4034A">
        <w:rPr>
          <w:rFonts w:asciiTheme="minorHAnsi" w:hAnsiTheme="minorHAnsi" w:cstheme="minorHAnsi"/>
          <w:sz w:val="22"/>
          <w:szCs w:val="22"/>
        </w:rPr>
        <w:t>(Czytelny podpis wnioskodawcy)</w:t>
      </w:r>
    </w:p>
    <w:sectPr w:rsidR="00C139A2" w:rsidRPr="00A560C4" w:rsidSect="00F8210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1538E"/>
    <w:multiLevelType w:val="multilevel"/>
    <w:tmpl w:val="46405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095"/>
    <w:multiLevelType w:val="multilevel"/>
    <w:tmpl w:val="33467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A560C4"/>
    <w:rsid w:val="00342AE3"/>
    <w:rsid w:val="005248EA"/>
    <w:rsid w:val="00A560C4"/>
    <w:rsid w:val="00C139A2"/>
    <w:rsid w:val="00D83EE7"/>
    <w:rsid w:val="00EC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0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705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Szczukowska</dc:creator>
  <cp:lastModifiedBy>Szczukowska</cp:lastModifiedBy>
  <cp:revision>1</cp:revision>
  <dcterms:created xsi:type="dcterms:W3CDTF">2023-05-10T12:41:00Z</dcterms:created>
  <dcterms:modified xsi:type="dcterms:W3CDTF">2023-05-10T12:53:00Z</dcterms:modified>
</cp:coreProperties>
</file>