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B686" w14:textId="77777777" w:rsid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caps/>
        </w:rPr>
      </w:pPr>
      <w:r w:rsidRPr="00FA13D8">
        <w:rPr>
          <w:rFonts w:ascii="Calibri" w:hAnsi="Calibri" w:cs="Calibri"/>
          <w:b/>
          <w:caps/>
        </w:rPr>
        <w:t>Uchwała Nr XX/166/2020</w:t>
      </w:r>
    </w:p>
    <w:p w14:paraId="10B05A61" w14:textId="7C3DD8B6" w:rsidR="00A77B3E" w:rsidRP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caps/>
        </w:rPr>
      </w:pPr>
      <w:r w:rsidRPr="00FA13D8">
        <w:rPr>
          <w:rFonts w:ascii="Calibri" w:hAnsi="Calibri" w:cs="Calibri"/>
          <w:b/>
          <w:caps/>
        </w:rPr>
        <w:t>Rady Gminy Dąbrowa Biskupia</w:t>
      </w:r>
    </w:p>
    <w:p w14:paraId="5887E5DF" w14:textId="77777777" w:rsidR="00A77B3E" w:rsidRP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caps/>
        </w:rPr>
      </w:pPr>
      <w:r w:rsidRPr="00FA13D8">
        <w:rPr>
          <w:rFonts w:ascii="Calibri" w:hAnsi="Calibri" w:cs="Calibri"/>
        </w:rPr>
        <w:t>z dnia 21 grudnia 2020 r.</w:t>
      </w:r>
    </w:p>
    <w:p w14:paraId="708A8369" w14:textId="77777777" w:rsidR="00A77B3E" w:rsidRPr="00FA13D8" w:rsidRDefault="00614761" w:rsidP="00FA13D8">
      <w:pPr>
        <w:keepNext/>
        <w:spacing w:after="240" w:line="276" w:lineRule="auto"/>
        <w:jc w:val="center"/>
        <w:rPr>
          <w:rFonts w:ascii="Calibri" w:hAnsi="Calibri" w:cs="Calibri"/>
        </w:rPr>
      </w:pPr>
      <w:r w:rsidRPr="00FA13D8">
        <w:rPr>
          <w:rFonts w:ascii="Calibri" w:hAnsi="Calibri" w:cs="Calibri"/>
          <w:b/>
        </w:rPr>
        <w:t>w sprawie rozpatrzenia petycji z dnia 11 grudnia 2020 r.</w:t>
      </w:r>
    </w:p>
    <w:p w14:paraId="0CE04676" w14:textId="77777777" w:rsidR="00A77B3E" w:rsidRPr="00FA13D8" w:rsidRDefault="00614761" w:rsidP="00FA13D8">
      <w:pPr>
        <w:keepLines/>
        <w:spacing w:after="160" w:line="276" w:lineRule="auto"/>
        <w:ind w:firstLine="227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</w:rPr>
        <w:t>Na podstawie art. 18b ust. 1 ustawy z dnia 8 marca 1990 r. o samorządzie gminnym (tekst jedn. Dz. U. z 2020r. poz. 713 z </w:t>
      </w:r>
      <w:proofErr w:type="spellStart"/>
      <w:r w:rsidRPr="00FA13D8">
        <w:rPr>
          <w:rFonts w:ascii="Calibri" w:hAnsi="Calibri" w:cs="Calibri"/>
        </w:rPr>
        <w:t>późn</w:t>
      </w:r>
      <w:proofErr w:type="spellEnd"/>
      <w:r w:rsidRPr="00FA13D8">
        <w:rPr>
          <w:rFonts w:ascii="Calibri" w:hAnsi="Calibri" w:cs="Calibri"/>
        </w:rPr>
        <w:t>. zm.</w:t>
      </w:r>
      <w:r w:rsidRPr="00FA13D8">
        <w:rPr>
          <w:rStyle w:val="Odwoanieprzypisudolnego"/>
          <w:rFonts w:ascii="Calibri" w:hAnsi="Calibri" w:cs="Calibri"/>
        </w:rPr>
        <w:footnoteReference w:id="1"/>
      </w:r>
      <w:r w:rsidRPr="00FA13D8">
        <w:rPr>
          <w:rFonts w:ascii="Calibri" w:hAnsi="Calibri" w:cs="Calibri"/>
          <w:vertAlign w:val="superscript"/>
        </w:rPr>
        <w:t>)</w:t>
      </w:r>
      <w:r w:rsidRPr="00FA13D8">
        <w:rPr>
          <w:rFonts w:ascii="Calibri" w:hAnsi="Calibri" w:cs="Calibri"/>
          <w:color w:val="000000"/>
          <w:u w:color="000000"/>
        </w:rPr>
        <w:t>) oraz art. 9 ust. 2 ustawy z dnia 11 lipca 2014r. o petycjach (tekst jedn. Dz. U. z 2018 r. poz. 870) uchwala się, co następuje:</w:t>
      </w:r>
    </w:p>
    <w:p w14:paraId="12FBE553" w14:textId="77777777" w:rsidR="00A77B3E" w:rsidRPr="00FA13D8" w:rsidRDefault="00614761" w:rsidP="00FA13D8">
      <w:pPr>
        <w:keepLines/>
        <w:spacing w:after="160" w:line="276" w:lineRule="auto"/>
        <w:ind w:firstLine="340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  <w:b/>
        </w:rPr>
        <w:t>§ 1. </w:t>
      </w:r>
      <w:r w:rsidRPr="00FA13D8">
        <w:rPr>
          <w:rFonts w:ascii="Calibri" w:hAnsi="Calibri" w:cs="Calibri"/>
          <w:color w:val="000000"/>
          <w:u w:color="000000"/>
        </w:rPr>
        <w:t>Po rozpatrzeniu petycji z dnia 11 grudnia 2020r. dotyczącej podjęcia uchwały w sprawie szczepień przeciwko wirusowi SARS-CoV-2 wraz z aktami sprawy, której petycja dotyczy oraz uwzględniając stanowisko komisji Skarg, Wniosków i Petycji uznaje się petycje za niezasadną z przyczyn określonych w uzasadnieniu do uchwały stanowiącym integralną część do niniejszej uchwały.</w:t>
      </w:r>
    </w:p>
    <w:p w14:paraId="64996D6D" w14:textId="77777777" w:rsidR="00A77B3E" w:rsidRPr="00FA13D8" w:rsidRDefault="00614761" w:rsidP="00FA13D8">
      <w:pPr>
        <w:keepLines/>
        <w:spacing w:after="160" w:line="276" w:lineRule="auto"/>
        <w:ind w:firstLine="340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  <w:b/>
        </w:rPr>
        <w:t>§ 2. </w:t>
      </w:r>
      <w:r w:rsidRPr="00FA13D8">
        <w:rPr>
          <w:rFonts w:ascii="Calibri" w:hAnsi="Calibri" w:cs="Calibri"/>
          <w:color w:val="000000"/>
          <w:u w:color="000000"/>
        </w:rPr>
        <w:t>O sposobie rozpatrzenia petycji Przewodnicząca Rady Gminy zawiadomi stronę wnoszącą.</w:t>
      </w:r>
    </w:p>
    <w:p w14:paraId="6D07EB5A" w14:textId="77777777" w:rsidR="00A77B3E" w:rsidRPr="00FA13D8" w:rsidRDefault="00614761" w:rsidP="00FA13D8">
      <w:pPr>
        <w:keepNext/>
        <w:keepLines/>
        <w:spacing w:after="240" w:line="276" w:lineRule="auto"/>
        <w:ind w:firstLine="340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  <w:b/>
        </w:rPr>
        <w:t>§ 3. </w:t>
      </w:r>
      <w:r w:rsidRPr="00FA13D8">
        <w:rPr>
          <w:rFonts w:ascii="Calibri" w:hAnsi="Calibri" w:cs="Calibri"/>
          <w:color w:val="000000"/>
          <w:u w:color="000000"/>
        </w:rPr>
        <w:t>Uchwała wchodzi w życie z dniem podjęcia</w:t>
      </w:r>
      <w:r w:rsidRPr="00FA13D8">
        <w:rPr>
          <w:rFonts w:ascii="Calibri" w:hAnsi="Calibri" w:cs="Calibri"/>
          <w:b/>
          <w:color w:val="000000"/>
          <w:u w:color="000000"/>
        </w:rPr>
        <w:t>.</w:t>
      </w:r>
    </w:p>
    <w:p w14:paraId="272F0F64" w14:textId="77777777" w:rsidR="00FA13D8" w:rsidRDefault="00FA13D8" w:rsidP="00FA13D8">
      <w:pPr>
        <w:keepNext/>
        <w:keepLines/>
        <w:spacing w:after="160" w:line="276" w:lineRule="auto"/>
        <w:ind w:left="5040"/>
        <w:jc w:val="left"/>
        <w:rPr>
          <w:rFonts w:ascii="Calibri" w:hAnsi="Calibri" w:cs="Calibri"/>
          <w:color w:val="000000"/>
          <w:szCs w:val="22"/>
        </w:rPr>
      </w:pPr>
      <w:r w:rsidRPr="00FA13D8">
        <w:rPr>
          <w:rFonts w:ascii="Calibri" w:hAnsi="Calibri" w:cs="Calibri"/>
          <w:color w:val="000000"/>
          <w:szCs w:val="22"/>
        </w:rPr>
        <w:t>Przewodnicząca Rady Gminy Dąbrowa Biskupia</w:t>
      </w:r>
    </w:p>
    <w:p w14:paraId="63DCC617" w14:textId="756462CB" w:rsidR="00A77B3E" w:rsidRPr="00FA13D8" w:rsidRDefault="00FA13D8" w:rsidP="00FA13D8">
      <w:pPr>
        <w:keepNext/>
        <w:keepLines/>
        <w:spacing w:after="160" w:line="276" w:lineRule="auto"/>
        <w:ind w:left="5040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  <w:b/>
        </w:rPr>
        <w:t>Wiesława Posadzy</w:t>
      </w:r>
    </w:p>
    <w:p w14:paraId="27A85DDD" w14:textId="77777777" w:rsidR="00A77B3E" w:rsidRPr="00FA13D8" w:rsidRDefault="00614761" w:rsidP="00FA13D8">
      <w:pPr>
        <w:keepNext/>
        <w:spacing w:after="160" w:line="276" w:lineRule="auto"/>
        <w:jc w:val="left"/>
        <w:rPr>
          <w:rFonts w:ascii="Calibri" w:hAnsi="Calibri" w:cs="Calibri"/>
          <w:color w:val="000000"/>
          <w:u w:color="000000"/>
        </w:rPr>
      </w:pPr>
      <w:r w:rsidRPr="00FA13D8">
        <w:rPr>
          <w:rFonts w:ascii="Calibri" w:hAnsi="Calibri" w:cs="Calibri"/>
          <w:color w:val="000000"/>
        </w:rPr>
        <w:t> </w:t>
      </w:r>
    </w:p>
    <w:p w14:paraId="12666EAA" w14:textId="77777777" w:rsidR="00A77B3E" w:rsidRPr="00FA13D8" w:rsidRDefault="00A77B3E" w:rsidP="00FA13D8">
      <w:pPr>
        <w:keepNext/>
        <w:spacing w:after="160" w:line="276" w:lineRule="auto"/>
        <w:jc w:val="left"/>
        <w:rPr>
          <w:rFonts w:ascii="Calibri" w:hAnsi="Calibri" w:cs="Calibri"/>
          <w:color w:val="000000"/>
          <w:u w:color="000000"/>
        </w:rPr>
        <w:sectPr w:rsidR="00A77B3E" w:rsidRPr="00FA13D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8556EAC" w14:textId="77777777" w:rsidR="00A0350D" w:rsidRP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color w:val="000000"/>
          <w:szCs w:val="20"/>
          <w:shd w:val="clear" w:color="auto" w:fill="FFFFFF"/>
          <w:lang w:val="x-none" w:eastAsia="en-US" w:bidi="ar-SA"/>
        </w:rPr>
      </w:pPr>
      <w:r w:rsidRPr="00FA13D8">
        <w:rPr>
          <w:rFonts w:ascii="Calibri" w:hAnsi="Calibri" w:cs="Calibri"/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10839F05" w14:textId="77777777" w:rsidR="00A0350D" w:rsidRP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szCs w:val="20"/>
          <w:lang w:val="x-none" w:eastAsia="en-US" w:bidi="ar-SA"/>
        </w:rPr>
      </w:pPr>
      <w:r w:rsidRPr="00FA13D8">
        <w:rPr>
          <w:rFonts w:ascii="Calibri" w:hAnsi="Calibri" w:cs="Calibri"/>
          <w:b/>
          <w:szCs w:val="20"/>
          <w:lang w:val="x-none" w:eastAsia="en-US" w:bidi="ar-SA"/>
        </w:rPr>
        <w:t xml:space="preserve">do uchwały Nr </w:t>
      </w:r>
      <w:r w:rsidRPr="00FA13D8">
        <w:rPr>
          <w:rFonts w:ascii="Calibri" w:hAnsi="Calibri" w:cs="Calibri"/>
          <w:b/>
          <w:szCs w:val="20"/>
        </w:rPr>
        <w:t>XX</w:t>
      </w:r>
      <w:r w:rsidRPr="00FA13D8">
        <w:rPr>
          <w:rFonts w:ascii="Calibri" w:hAnsi="Calibri" w:cs="Calibri"/>
          <w:b/>
          <w:szCs w:val="20"/>
          <w:lang w:val="x-none" w:eastAsia="en-US" w:bidi="ar-SA"/>
        </w:rPr>
        <w:t>/</w:t>
      </w:r>
      <w:r w:rsidRPr="00FA13D8">
        <w:rPr>
          <w:rFonts w:ascii="Calibri" w:hAnsi="Calibri" w:cs="Calibri"/>
          <w:b/>
          <w:szCs w:val="20"/>
        </w:rPr>
        <w:t>166</w:t>
      </w:r>
      <w:r w:rsidRPr="00FA13D8">
        <w:rPr>
          <w:rFonts w:ascii="Calibri" w:hAnsi="Calibri" w:cs="Calibri"/>
          <w:b/>
          <w:szCs w:val="20"/>
          <w:lang w:val="x-none" w:eastAsia="en-US" w:bidi="ar-SA"/>
        </w:rPr>
        <w:t>/2020</w:t>
      </w:r>
    </w:p>
    <w:p w14:paraId="247830D3" w14:textId="77777777" w:rsidR="00A0350D" w:rsidRPr="00FA13D8" w:rsidRDefault="00614761" w:rsidP="00FA13D8">
      <w:pPr>
        <w:spacing w:after="160" w:line="276" w:lineRule="auto"/>
        <w:jc w:val="center"/>
        <w:rPr>
          <w:rFonts w:ascii="Calibri" w:hAnsi="Calibri" w:cs="Calibri"/>
          <w:b/>
          <w:szCs w:val="20"/>
          <w:lang w:val="x-none" w:eastAsia="en-US" w:bidi="ar-SA"/>
        </w:rPr>
      </w:pPr>
      <w:r w:rsidRPr="00FA13D8">
        <w:rPr>
          <w:rFonts w:ascii="Calibri" w:hAnsi="Calibri" w:cs="Calibri"/>
          <w:b/>
          <w:szCs w:val="20"/>
          <w:lang w:val="x-none" w:eastAsia="en-US" w:bidi="ar-SA"/>
        </w:rPr>
        <w:t>Rady Gminy Dąbrowa Biskupia</w:t>
      </w:r>
    </w:p>
    <w:p w14:paraId="31F5D65C" w14:textId="77777777" w:rsidR="00A0350D" w:rsidRPr="00FA13D8" w:rsidRDefault="00614761" w:rsidP="00FA13D8">
      <w:pPr>
        <w:spacing w:after="360" w:line="276" w:lineRule="auto"/>
        <w:jc w:val="center"/>
        <w:rPr>
          <w:rFonts w:ascii="Calibri" w:hAnsi="Calibri" w:cs="Calibri"/>
          <w:szCs w:val="20"/>
          <w:lang w:val="x-none" w:eastAsia="en-US" w:bidi="ar-SA"/>
        </w:rPr>
      </w:pPr>
      <w:r w:rsidRPr="00FA13D8">
        <w:rPr>
          <w:rFonts w:ascii="Calibri" w:hAnsi="Calibri" w:cs="Calibri"/>
          <w:szCs w:val="20"/>
          <w:lang w:val="x-none" w:eastAsia="en-US" w:bidi="ar-SA"/>
        </w:rPr>
        <w:t>z dnia 21 grudnia 2020 r.</w:t>
      </w:r>
    </w:p>
    <w:p w14:paraId="3F2D5ABE" w14:textId="77777777" w:rsidR="00A0350D" w:rsidRPr="00FA13D8" w:rsidRDefault="00614761" w:rsidP="00FA13D8">
      <w:pPr>
        <w:spacing w:after="160" w:line="276" w:lineRule="auto"/>
        <w:ind w:firstLine="709"/>
        <w:jc w:val="left"/>
        <w:rPr>
          <w:rFonts w:ascii="Calibri" w:hAnsi="Calibri" w:cs="Calibri"/>
          <w:color w:val="000000"/>
          <w:szCs w:val="20"/>
          <w:shd w:val="clear" w:color="auto" w:fill="FFFFFF"/>
          <w:lang w:val="x-none" w:eastAsia="en-US" w:bidi="ar-SA"/>
        </w:rPr>
      </w:pPr>
      <w:r w:rsidRPr="00FA13D8">
        <w:rPr>
          <w:rFonts w:ascii="Calibri" w:hAnsi="Calibri" w:cs="Calibri"/>
          <w:color w:val="000000"/>
          <w:szCs w:val="20"/>
          <w:shd w:val="clear" w:color="auto" w:fill="FFFFFF"/>
          <w:lang w:val="x-none" w:eastAsia="en-US" w:bidi="ar-SA"/>
        </w:rPr>
        <w:t>Wnoszący petycje pismem z dnia 11 grudnia 2020 r. zwrócił się do Rady Gminy Dąbrowa Biskupia z petycją o podjęci</w:t>
      </w:r>
      <w:r w:rsidRPr="00FA13D8">
        <w:rPr>
          <w:rFonts w:ascii="Calibri" w:hAnsi="Calibri" w:cs="Calibri"/>
          <w:color w:val="000000"/>
          <w:szCs w:val="20"/>
          <w:shd w:val="clear" w:color="auto" w:fill="FFFFFF"/>
        </w:rPr>
        <w:t>e</w:t>
      </w:r>
      <w:r w:rsidRPr="00FA13D8">
        <w:rPr>
          <w:rFonts w:ascii="Calibri" w:hAnsi="Calibri" w:cs="Calibri"/>
          <w:color w:val="000000"/>
          <w:szCs w:val="20"/>
          <w:shd w:val="clear" w:color="auto" w:fill="FFFFFF"/>
          <w:lang w:val="x-none" w:eastAsia="en-US" w:bidi="ar-SA"/>
        </w:rPr>
        <w:t xml:space="preserve"> uchwały w sprawie szczepień przeciwko wirusowi SARS-CoV-2. </w:t>
      </w:r>
    </w:p>
    <w:p w14:paraId="49FF0443" w14:textId="77777777" w:rsidR="00A0350D" w:rsidRPr="00FA13D8" w:rsidRDefault="00614761" w:rsidP="00FA13D8">
      <w:pPr>
        <w:spacing w:after="160" w:line="276" w:lineRule="auto"/>
        <w:ind w:firstLine="708"/>
        <w:jc w:val="left"/>
        <w:rPr>
          <w:rFonts w:ascii="Calibri" w:hAnsi="Calibri" w:cs="Calibri"/>
          <w:color w:val="000000"/>
          <w:szCs w:val="20"/>
          <w:shd w:val="clear" w:color="auto" w:fill="FFFFFF"/>
          <w:lang w:val="x-none" w:eastAsia="en-US" w:bidi="ar-SA"/>
        </w:rPr>
      </w:pPr>
      <w:r w:rsidRPr="00FA13D8">
        <w:rPr>
          <w:rFonts w:ascii="Calibri" w:hAnsi="Calibri" w:cs="Calibri"/>
          <w:color w:val="000000"/>
          <w:szCs w:val="20"/>
          <w:shd w:val="clear" w:color="auto" w:fill="FFFFFF"/>
          <w:lang w:val="x-none" w:eastAsia="en-US" w:bidi="ar-SA"/>
        </w:rPr>
        <w:t xml:space="preserve">W celu zbadania petycji Komisja Skarg, Wniosków i Petycji na posiedzeniu w dniu 16 grudnia 2020 roku w trakcie przeprowadzonego postępowania wyjaśniającego ustaliła, że nie mieści się to w przedmiocie działalności Rady Gminy. </w:t>
      </w:r>
    </w:p>
    <w:p w14:paraId="575364FE" w14:textId="77777777" w:rsidR="00A0350D" w:rsidRPr="00FA13D8" w:rsidRDefault="00614761" w:rsidP="00FA13D8">
      <w:pPr>
        <w:spacing w:after="160" w:line="276" w:lineRule="auto"/>
        <w:ind w:firstLine="708"/>
        <w:jc w:val="left"/>
        <w:rPr>
          <w:rFonts w:ascii="Calibri" w:hAnsi="Calibri" w:cs="Calibri"/>
          <w:szCs w:val="20"/>
          <w:shd w:val="clear" w:color="auto" w:fill="FFFFFF"/>
          <w:lang w:val="x-none" w:eastAsia="en-US" w:bidi="ar-SA"/>
        </w:rPr>
      </w:pPr>
      <w:r w:rsidRPr="00FA13D8">
        <w:rPr>
          <w:rFonts w:ascii="Calibri" w:hAnsi="Calibri" w:cs="Calibri"/>
          <w:szCs w:val="20"/>
          <w:shd w:val="clear" w:color="auto" w:fill="FFFFFF"/>
          <w:lang w:val="x-none" w:eastAsia="en-US" w:bidi="ar-SA"/>
        </w:rPr>
        <w:t>Mając powyższe na uwadze Komisja Skarg, Wniosków i Petycji wnosi do Rady Gminy o uznanie petycji za niezasługującą na uwzględnienie.</w:t>
      </w:r>
    </w:p>
    <w:p w14:paraId="47B97A4B" w14:textId="52C32880" w:rsidR="00A0350D" w:rsidRPr="00FA13D8" w:rsidRDefault="00614761" w:rsidP="00FA13D8">
      <w:pPr>
        <w:spacing w:after="160" w:line="276" w:lineRule="auto"/>
        <w:ind w:firstLine="708"/>
        <w:jc w:val="left"/>
        <w:rPr>
          <w:rFonts w:ascii="Calibri" w:hAnsi="Calibri" w:cs="Calibri"/>
          <w:szCs w:val="20"/>
          <w:lang w:val="x-none" w:eastAsia="en-US" w:bidi="ar-SA"/>
        </w:rPr>
      </w:pPr>
      <w:r w:rsidRPr="00FA13D8">
        <w:rPr>
          <w:rFonts w:ascii="Calibri" w:hAnsi="Calibri" w:cs="Calibri"/>
          <w:szCs w:val="20"/>
          <w:shd w:val="clear" w:color="auto" w:fill="FFFFFF"/>
          <w:lang w:val="x-none" w:eastAsia="en-US" w:bidi="ar-SA"/>
        </w:rPr>
        <w:t>Rada Gminy Dabrowa Biskupia podziela argumenty komisji Skarg, Wniosków i Petycji i uznaje petycje za niezasługującą na uwzględnienie.</w:t>
      </w:r>
    </w:p>
    <w:sectPr w:rsidR="00A0350D" w:rsidRPr="00FA13D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890D" w14:textId="77777777" w:rsidR="00BC7259" w:rsidRDefault="00BC7259">
      <w:r>
        <w:separator/>
      </w:r>
    </w:p>
  </w:endnote>
  <w:endnote w:type="continuationSeparator" w:id="0">
    <w:p w14:paraId="7B9BD802" w14:textId="77777777" w:rsidR="00BC7259" w:rsidRDefault="00B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350D" w14:paraId="6E70A40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48B2D41" w14:textId="77777777" w:rsidR="00A0350D" w:rsidRDefault="00614761">
          <w:pPr>
            <w:jc w:val="left"/>
            <w:rPr>
              <w:sz w:val="18"/>
            </w:rPr>
          </w:pPr>
          <w:r>
            <w:rPr>
              <w:sz w:val="18"/>
            </w:rPr>
            <w:t>Id: DEE8960E-0E0E-4A7C-9688-60400A020CB7.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A53DDCC" w14:textId="77777777" w:rsidR="00A0350D" w:rsidRDefault="006147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64E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50FD2D" w14:textId="77777777" w:rsidR="00A0350D" w:rsidRDefault="00A035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0350D" w14:paraId="14BF4702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AA8CE99" w14:textId="77777777" w:rsidR="00A0350D" w:rsidRDefault="00614761">
          <w:pPr>
            <w:jc w:val="left"/>
            <w:rPr>
              <w:sz w:val="18"/>
            </w:rPr>
          </w:pPr>
          <w:r>
            <w:rPr>
              <w:sz w:val="18"/>
            </w:rPr>
            <w:t>Id: DEE8960E-0E0E-4A7C-9688-60400A020CB7.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90A8C90" w14:textId="77777777" w:rsidR="00A0350D" w:rsidRDefault="006147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64E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13D146" w14:textId="77777777" w:rsidR="00A0350D" w:rsidRDefault="00A035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4C60" w14:textId="77777777" w:rsidR="00BC7259" w:rsidRDefault="00BC7259">
      <w:r>
        <w:separator/>
      </w:r>
    </w:p>
  </w:footnote>
  <w:footnote w:type="continuationSeparator" w:id="0">
    <w:p w14:paraId="48F24E77" w14:textId="77777777" w:rsidR="00BC7259" w:rsidRDefault="00BC7259">
      <w:r>
        <w:continuationSeparator/>
      </w:r>
    </w:p>
  </w:footnote>
  <w:footnote w:id="1">
    <w:p w14:paraId="7152340A" w14:textId="77777777" w:rsidR="00A0350D" w:rsidRDefault="0061476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2020r. poz. 1378.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14761"/>
    <w:rsid w:val="007A64E0"/>
    <w:rsid w:val="00A0350D"/>
    <w:rsid w:val="00A77B3E"/>
    <w:rsid w:val="00BC7259"/>
    <w:rsid w:val="00CA2A55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0ECEA"/>
  <w15:docId w15:val="{62E61E21-1B15-46B9-83DC-8579E33B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Bezodstpw">
    <w:name w:val="No Spacing"/>
    <w:basedOn w:val="Normalny"/>
    <w:pPr>
      <w:jc w:val="left"/>
    </w:pPr>
    <w:rPr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Dąbrowa Biskupia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XX/166/2020 z dnia 21 grudnia 2020 r.</dc:title>
  <dc:subject>w sprawie rozpatrzenia petycji z^dnia 11^grudnia 2020^r.</dc:subject>
  <dc:creator>Nowak</dc:creator>
  <cp:lastModifiedBy>Monika Nowak</cp:lastModifiedBy>
  <cp:revision>3</cp:revision>
  <dcterms:created xsi:type="dcterms:W3CDTF">2020-12-22T07:07:00Z</dcterms:created>
  <dcterms:modified xsi:type="dcterms:W3CDTF">2020-12-30T08:17:00Z</dcterms:modified>
  <cp:category>Akt prawny</cp:category>
</cp:coreProperties>
</file>