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466B11" w:rsidP="009F348C">
            <w:pPr>
              <w:rPr>
                <w:sz w:val="24"/>
                <w:szCs w:val="24"/>
              </w:rPr>
            </w:pPr>
            <w:r>
              <w:t>V</w:t>
            </w:r>
            <w:r w:rsidR="001C7534">
              <w:t>I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466B11" w:rsidRDefault="00A060AD" w:rsidP="004B3D44">
            <w:pPr>
              <w:autoSpaceDE w:val="0"/>
              <w:adjustRightInd w:val="0"/>
              <w:rPr>
                <w:rFonts w:cs="Times New Roman"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polegającego </w:t>
            </w:r>
            <w:r w:rsidR="00466B11" w:rsidRPr="00466B11">
              <w:rPr>
                <w:rFonts w:cs="Times New Roman"/>
              </w:rPr>
              <w:t>na budowie studni głębinowej na działce nr 58/2 obręb 0020 Radojewice 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466B11">
              <w:t>V</w:t>
            </w:r>
            <w:r w:rsidR="009416C9">
              <w:t>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803401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466B11">
              <w:rPr>
                <w:sz w:val="24"/>
                <w:szCs w:val="24"/>
              </w:rPr>
              <w:t>2</w:t>
            </w:r>
            <w:r w:rsidR="00FE0338">
              <w:rPr>
                <w:sz w:val="24"/>
                <w:szCs w:val="24"/>
              </w:rPr>
              <w:t>-</w:t>
            </w:r>
            <w:r w:rsidR="00466B11">
              <w:rPr>
                <w:sz w:val="24"/>
                <w:szCs w:val="24"/>
              </w:rPr>
              <w:t>27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466B11">
              <w:t>2</w:t>
            </w:r>
            <w:r w:rsidR="00FE0338">
              <w:t>-</w:t>
            </w:r>
            <w:r w:rsidR="00466B11">
              <w:t>27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5BA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2019-12-13T07:28:00Z</dcterms:created>
  <dcterms:modified xsi:type="dcterms:W3CDTF">2020-03-20T06:48:00Z</dcterms:modified>
</cp:coreProperties>
</file>