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844EA4" w:rsidP="00BF4C90">
            <w:pPr>
              <w:rPr>
                <w:sz w:val="24"/>
                <w:szCs w:val="24"/>
              </w:rPr>
            </w:pPr>
            <w:r>
              <w:t>V</w:t>
            </w:r>
            <w:r w:rsidR="00806AFF">
              <w:t>.</w:t>
            </w:r>
            <w:r w:rsidR="009235EE">
              <w:t>2</w:t>
            </w:r>
            <w:r w:rsidR="00822C13">
              <w:t>/20</w:t>
            </w:r>
            <w:r>
              <w:t>20</w:t>
            </w:r>
            <w:bookmarkStart w:id="0" w:name="_GoBack"/>
            <w:bookmarkEnd w:id="0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871D0D" w:rsidP="00871D0D">
            <w:r>
              <w:t xml:space="preserve">Pismo do </w:t>
            </w:r>
            <w:r w:rsidR="003235A1">
              <w:t xml:space="preserve">Regionalnego Dyrektora Ochrony Środowiska w Bydgoszczy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71D0D" w:rsidP="00871D0D">
            <w:pPr>
              <w:rPr>
                <w:sz w:val="24"/>
                <w:szCs w:val="24"/>
              </w:rPr>
            </w:pPr>
            <w:r>
              <w:t xml:space="preserve">Pismo do </w:t>
            </w:r>
            <w:r w:rsidR="003235A1">
              <w:t xml:space="preserve">Regionalnego Dyrektora Ochrony Środowiska w Bydgoszczy </w:t>
            </w:r>
            <w:r>
              <w:t xml:space="preserve">o wydanie opinii, co do </w:t>
            </w:r>
            <w:r w:rsidR="003235A1">
              <w:t>konieczności przeprowadzenia oceny oddziaływania na środowisko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C502A9" w:rsidP="005115F0">
            <w:pPr>
              <w:rPr>
                <w:rFonts w:cs="Times New Roman"/>
                <w:bCs/>
                <w:iCs/>
              </w:rPr>
            </w:pPr>
            <w:r w:rsidRPr="00C502A9">
              <w:rPr>
                <w:rFonts w:cs="Times New Roman"/>
              </w:rPr>
              <w:t>Postępowanie administracyjne zmierzające do wydania decyzji o środowiskowych uwarunkowaniach dla przedsięwzięcia inwestycyjnego polegającego</w:t>
            </w:r>
            <w:r w:rsidR="003E62E9">
              <w:rPr>
                <w:rFonts w:cs="Times New Roman"/>
              </w:rPr>
              <w:t xml:space="preserve"> </w:t>
            </w:r>
            <w:r w:rsidR="00844EA4" w:rsidRPr="00844EA4">
              <w:rPr>
                <w:rFonts w:cs="Times New Roman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BF4C90">
            <w:pPr>
              <w:rPr>
                <w:sz w:val="24"/>
                <w:szCs w:val="24"/>
              </w:rPr>
            </w:pPr>
            <w:r>
              <w:t>KOM.6220.0</w:t>
            </w:r>
            <w:r w:rsidR="00844EA4">
              <w:t>3</w:t>
            </w:r>
            <w:r>
              <w:t>.</w:t>
            </w:r>
            <w:r w:rsidR="00844EA4">
              <w:t>V</w:t>
            </w:r>
            <w:r w:rsidR="00871D0D">
              <w:t>.20</w:t>
            </w:r>
            <w:r w:rsidR="00844EA4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EF56B8">
              <w:t>-</w:t>
            </w:r>
            <w:r w:rsidR="00844EA4">
              <w:t>0</w:t>
            </w:r>
            <w:r w:rsidR="00E51BA7">
              <w:t>2</w:t>
            </w:r>
            <w:r w:rsidR="009F40CA">
              <w:t>-</w:t>
            </w:r>
            <w:r w:rsidR="00844EA4">
              <w:t>28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281E00">
              <w:t>-</w:t>
            </w:r>
            <w:r w:rsidR="00844EA4">
              <w:t>02-28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 w:rsidP="00871D0D">
            <w:pPr>
              <w:jc w:val="center"/>
            </w:pP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844EA4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BF4C90">
              <w:rPr>
                <w:sz w:val="24"/>
                <w:szCs w:val="24"/>
              </w:rPr>
              <w:t>/201</w:t>
            </w:r>
            <w:r w:rsidR="00531985">
              <w:rPr>
                <w:sz w:val="24"/>
                <w:szCs w:val="24"/>
              </w:rPr>
              <w:t>9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r w:rsidR="00FF6FF5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5115F0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4EA4"/>
    <w:rsid w:val="00846203"/>
    <w:rsid w:val="008661CC"/>
    <w:rsid w:val="00871D0D"/>
    <w:rsid w:val="0090121D"/>
    <w:rsid w:val="00903A09"/>
    <w:rsid w:val="0090448D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C6EF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17</cp:revision>
  <dcterms:created xsi:type="dcterms:W3CDTF">2019-02-14T13:22:00Z</dcterms:created>
  <dcterms:modified xsi:type="dcterms:W3CDTF">2020-03-19T13:15:00Z</dcterms:modified>
</cp:coreProperties>
</file>